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2F4ACD"/>
          <w:sz w:val="20"/>
          <w:szCs w:val="20"/>
        </w:rPr>
        <w:t xml:space="preserve">TRUSTLAYER, PARTNER CAMPAIGN PACK</w:t>
      </w:r>
    </w:p>
    <w:p>
      <w:pPr>
        <w:spacing w:after="100"/>
      </w:pPr>
      <w:r>
        <w:rPr>
          <w:b/>
          <w:bCs/>
          <w:color w:val="0E2841"/>
          <w:sz w:val="52"/>
          <w:szCs w:val="52"/>
        </w:rPr>
        <w:t xml:space="preserve">Shadow IT &amp; Cloud Risk Health Check</w:t>
      </w:r>
    </w:p>
    <w:p>
      <w:pPr>
        <w:spacing w:after="300"/>
      </w:pPr>
      <w:r>
        <w:rPr>
          <w:color w:val="444444"/>
          <w:sz w:val="24"/>
          <w:szCs w:val="24"/>
        </w:rPr>
        <w:t xml:space="preserve">Campaign in a box: co-brandable one-pager, sample report, segmented email sequences and social posts for partners to run against their own customer base.</w:t>
      </w:r>
    </w:p>
    <w:p>
      <w:pPr>
        <w:pBdr>
          <w:bottom w:val="single" w:color="D9E1ED" w:sz="8" w:space="4"/>
        </w:pBdr>
        <w:spacing w:after="200" w:before="100"/>
      </w:pPr>
      <w:r>
        <w:t xml:space="preserve"/>
      </w:r>
    </w:p>
    <w:p>
      <w:pPr>
        <w:pStyle w:val="Heading2"/>
        <w:spacing w:after="120" w:before="320"/>
      </w:pPr>
      <w:r>
        <w:rPr>
          <w:b/>
          <w:bCs/>
          <w:color w:val="0E2841"/>
          <w:sz w:val="28"/>
          <w:szCs w:val="28"/>
        </w:rPr>
        <w:t xml:space="preserve">What's in this pack</w:t>
      </w:r>
    </w:p>
    <w:p>
      <w:pPr>
        <w:pStyle w:val="ListParagraph"/>
        <w:numPr>
          <w:ilvl w:val="0"/>
          <w:numId w:val="1"/>
        </w:numPr>
        <w:spacing w:after="80"/>
      </w:pPr>
      <w:r>
        <w:rPr>
          <w:color w:val="444444"/>
          <w:sz w:val="22"/>
          <w:szCs w:val="22"/>
        </w:rPr>
        <w:t xml:space="preserve">Shadow IT Health Check one-pager (PDF, plus editable Canva source). TrustLayer logo stays; add your own logo in the blank space top right.</w:t>
      </w:r>
    </w:p>
    <w:p>
      <w:pPr>
        <w:pStyle w:val="ListParagraph"/>
        <w:numPr>
          <w:ilvl w:val="0"/>
          <w:numId w:val="1"/>
        </w:numPr>
        <w:spacing w:after="80"/>
      </w:pPr>
      <w:r>
        <w:rPr>
          <w:color w:val="444444"/>
          <w:sz w:val="22"/>
          <w:szCs w:val="22"/>
        </w:rPr>
        <w:t xml:space="preserve">TrustLayer Sample Report AI Audit.pdf, an example of the output customers get from the free health check. Use it as social proof or a leave behind.</w:t>
      </w:r>
    </w:p>
    <w:p>
      <w:pPr>
        <w:pStyle w:val="ListParagraph"/>
        <w:numPr>
          <w:ilvl w:val="0"/>
          <w:numId w:val="1"/>
        </w:numPr>
        <w:spacing w:after="80"/>
      </w:pPr>
      <w:r>
        <w:rPr>
          <w:color w:val="444444"/>
          <w:sz w:val="22"/>
          <w:szCs w:val="22"/>
        </w:rPr>
        <w:t xml:space="preserve">This document: two email sequences (one per audience segment), a short direct outreach template for account managers, and three social posts.</w:t>
      </w:r>
    </w:p>
    <w:p>
      <w:pPr>
        <w:spacing w:after="160" w:before="0"/>
      </w:pPr>
      <w:r>
        <w:rPr>
          <w:i/>
          <w:iCs/>
          <w:color w:val="444444"/>
          <w:sz w:val="22"/>
          <w:szCs w:val="22"/>
        </w:rPr>
        <w:t xml:space="preserve">Editable Canva source (add your logo, adjust colours): https://canva.link/rtyeykpb8t5yqib</w:t>
      </w:r>
    </w:p>
    <w:p>
      <w:pPr>
        <w:pStyle w:val="Heading2"/>
        <w:spacing w:after="120" w:before="320"/>
      </w:pPr>
      <w:r>
        <w:rPr>
          <w:b/>
          <w:bCs/>
          <w:color w:val="0E2841"/>
          <w:sz w:val="28"/>
          <w:szCs w:val="28"/>
        </w:rPr>
        <w:t xml:space="preserve">Segments and how to use them</w:t>
      </w:r>
    </w:p>
    <w:p>
      <w:pPr>
        <w:pStyle w:val="ListParagraph"/>
        <w:numPr>
          <w:ilvl w:val="0"/>
          <w:numId w:val="1"/>
        </w:numPr>
        <w:spacing w:after="80"/>
      </w:pPr>
      <w:r>
        <w:rPr>
          <w:color w:val="444444"/>
          <w:sz w:val="22"/>
          <w:szCs w:val="22"/>
        </w:rPr>
        <w:t xml:space="preserve">Existing web or email customers with no CASB: your warmest audience. They already trust you and use a product from us. The angle is closing a gap in what they already have, not a cold pitch. This is the highest value segment to prioritise; TrustLayer's own MSP data shows converting Web-no-CASB accounts is the single biggest expansion opportunity.</w:t>
      </w:r>
    </w:p>
    <w:p>
      <w:pPr>
        <w:pStyle w:val="ListParagraph"/>
        <w:numPr>
          <w:ilvl w:val="0"/>
          <w:numId w:val="1"/>
        </w:numPr>
        <w:spacing w:after="80"/>
      </w:pPr>
      <w:r>
        <w:rPr>
          <w:color w:val="444444"/>
          <w:sz w:val="22"/>
          <w:szCs w:val="22"/>
        </w:rPr>
        <w:t xml:space="preserve">Prospects: no existing relationship. The angle is educational and stat led, building the case that Shadow IT is already happening before asking for anything.</w:t>
      </w:r>
    </w:p>
    <w:p>
      <w:pPr>
        <w:pStyle w:val="ListParagraph"/>
        <w:numPr>
          <w:ilvl w:val="0"/>
          <w:numId w:val="1"/>
        </w:numPr>
        <w:spacing w:after="80"/>
      </w:pPr>
      <w:r>
        <w:rPr>
          <w:color w:val="444444"/>
          <w:sz w:val="22"/>
          <w:szCs w:val="22"/>
        </w:rPr>
        <w:t xml:space="preserve">Marketing sequence: the three numbered emails per segment below, built for a bulk send from your marketing platform or CRM, spaced four to five days apart.</w:t>
      </w:r>
    </w:p>
    <w:p>
      <w:pPr>
        <w:pStyle w:val="ListParagraph"/>
        <w:numPr>
          <w:ilvl w:val="0"/>
          <w:numId w:val="1"/>
        </w:numPr>
        <w:spacing w:after="80"/>
      </w:pPr>
      <w:r>
        <w:rPr>
          <w:color w:val="444444"/>
          <w:sz w:val="22"/>
          <w:szCs w:val="22"/>
        </w:rPr>
        <w:t xml:space="preserve">Direct outreach: the short one off template per segment, written for an account manager to send personally to a named contact, not as part of an automated sequence.</w:t>
      </w:r>
    </w:p>
    <w:p>
      <w:pPr>
        <w:pStyle w:val="ListParagraph"/>
        <w:numPr>
          <w:ilvl w:val="0"/>
          <w:numId w:val="1"/>
        </w:numPr>
        <w:spacing w:after="80"/>
      </w:pPr>
      <w:r>
        <w:rPr>
          <w:color w:val="444444"/>
          <w:sz w:val="22"/>
          <w:szCs w:val="22"/>
        </w:rPr>
        <w:t xml:space="preserve">Social: use alongside either sequence, or standalone, to warm up an audience before the emails land.</w:t>
      </w:r>
    </w:p>
    <w:p>
      <w:pPr>
        <w:pStyle w:val="Heading2"/>
        <w:spacing w:after="120" w:before="320"/>
      </w:pPr>
      <w:r>
        <w:rPr>
          <w:b/>
          <w:bCs/>
          <w:color w:val="0E2841"/>
          <w:sz w:val="28"/>
          <w:szCs w:val="28"/>
        </w:rPr>
        <w:t xml:space="preserve">How to run it</w:t>
      </w:r>
    </w:p>
    <w:p>
      <w:pPr>
        <w:pStyle w:val="ListParagraph"/>
        <w:numPr>
          <w:ilvl w:val="0"/>
          <w:numId w:val="1"/>
        </w:numPr>
        <w:spacing w:after="80"/>
      </w:pPr>
      <w:r>
        <w:rPr>
          <w:color w:val="444444"/>
          <w:sz w:val="22"/>
          <w:szCs w:val="22"/>
        </w:rPr>
        <w:t xml:space="preserve">Add your logo to the one-pager in Canva and export as PDF or PNG.</w:t>
      </w:r>
    </w:p>
    <w:p>
      <w:pPr>
        <w:pStyle w:val="ListParagraph"/>
        <w:numPr>
          <w:ilvl w:val="0"/>
          <w:numId w:val="1"/>
        </w:numPr>
        <w:spacing w:after="80"/>
      </w:pPr>
      <w:r>
        <w:rPr>
          <w:color w:val="444444"/>
          <w:sz w:val="22"/>
          <w:szCs w:val="22"/>
        </w:rPr>
        <w:t xml:space="preserve">Pick the segment that matches the list you are sending to and run its three email sequence, four to five days apart.</w:t>
      </w:r>
    </w:p>
    <w:p>
      <w:pPr>
        <w:pStyle w:val="ListParagraph"/>
        <w:numPr>
          <w:ilvl w:val="0"/>
          <w:numId w:val="1"/>
        </w:numPr>
        <w:spacing w:after="80"/>
      </w:pPr>
      <w:r>
        <w:rPr>
          <w:color w:val="444444"/>
          <w:sz w:val="22"/>
          <w:szCs w:val="22"/>
        </w:rPr>
        <w:t xml:space="preserve">Attach or link the one-pager on email 1 in each sequence; attach the sample report on email 2, or whenever a prospect asks what they will get.</w:t>
      </w:r>
    </w:p>
    <w:p>
      <w:pPr>
        <w:pStyle w:val="ListParagraph"/>
        <w:numPr>
          <w:ilvl w:val="0"/>
          <w:numId w:val="1"/>
        </w:numPr>
        <w:spacing w:after="80"/>
      </w:pPr>
      <w:r>
        <w:rPr>
          <w:color w:val="444444"/>
          <w:sz w:val="22"/>
          <w:szCs w:val="22"/>
        </w:rPr>
        <w:t xml:space="preserve">Give account managers the direct template for their top named accounts instead of, or alongside, the marketing sequence.</w:t>
      </w:r>
    </w:p>
    <w:p>
      <w:pPr>
        <w:pStyle w:val="ListParagraph"/>
        <w:numPr>
          <w:ilvl w:val="0"/>
          <w:numId w:val="1"/>
        </w:numPr>
        <w:spacing w:after="80"/>
      </w:pPr>
      <w:r>
        <w:rPr>
          <w:color w:val="444444"/>
          <w:sz w:val="22"/>
          <w:szCs w:val="22"/>
        </w:rPr>
        <w:t xml:space="preserve">Replace every [bracketed] placeholder, company name, sender name, booking link, before sending anything.</w:t>
      </w:r>
    </w:p>
    <w:p>
      <w:r>
        <w:br w:type="page"/>
      </w:r>
    </w:p>
    <w:p>
      <w:pPr>
        <w:pStyle w:val="Heading1"/>
        <w:spacing w:after="200" w:before="200"/>
      </w:pPr>
      <w:r>
        <w:rPr>
          <w:b/>
          <w:bCs/>
          <w:color w:val="0E2841"/>
          <w:sz w:val="40"/>
          <w:szCs w:val="40"/>
        </w:rPr>
        <w:t xml:space="preserve">Segment 1: existing web or email customers (no CASB)</w:t>
      </w:r>
    </w:p>
    <w:p>
      <w:pPr>
        <w:spacing w:after="160" w:before="0"/>
      </w:pPr>
      <w:r>
        <w:rPr>
          <w:i w:val="false"/>
          <w:iCs w:val="false"/>
          <w:color w:val="444444"/>
          <w:sz w:val="22"/>
          <w:szCs w:val="22"/>
        </w:rPr>
        <w:t xml:space="preserve">Tone: warm and specific. They already have a product from you. Lead with what their current setup does not cover, not with a generic security scare.</w:t>
      </w:r>
    </w:p>
    <w:p>
      <w:pPr>
        <w:spacing w:after="40" w:before="0"/>
      </w:pPr>
      <w:r>
        <w:rPr>
          <w:b/>
          <w:bCs/>
          <w:color w:val="2F4ACD"/>
          <w:sz w:val="18"/>
          <w:szCs w:val="18"/>
        </w:rPr>
        <w:t xml:space="preserve">EMAIL 1, THE GAP IN WHAT YOU ALREADY HAVE</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The blind spot your web security does not cover</w:t>
            </w:r>
          </w:p>
          <w:p>
            <w:pPr>
              <w:spacing w:after="200"/>
            </w:pPr>
            <w:r>
              <w:rPr>
                <w:i/>
                <w:iCs/>
                <w:color w:val="2F4ACD"/>
                <w:sz w:val="18"/>
                <w:szCs w:val="18"/>
              </w:rPr>
              <w:t xml:space="preserve">Preview text: </w:t>
            </w:r>
            <w:r>
              <w:rPr>
                <w:i/>
                <w:iCs/>
                <w:color w:val="2F4ACD"/>
                <w:sz w:val="18"/>
                <w:szCs w:val="18"/>
              </w:rPr>
              <w:t xml:space="preserve">You are covered at the front door. Here is what is still invisible once your team is inside.</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You have had [Product, e.g. web security] with us for a while now, and it is doing exactly what it should.</w:t>
            </w:r>
          </w:p>
          <w:p>
            <w:pPr>
              <w:spacing w:after="120"/>
            </w:pPr>
            <w:r>
              <w:t xml:space="preserve"/>
            </w:r>
          </w:p>
          <w:p>
            <w:pPr>
              <w:spacing w:after="120"/>
            </w:pPr>
            <w:r>
              <w:rPr>
                <w:color w:val="444444"/>
                <w:sz w:val="22"/>
                <w:szCs w:val="22"/>
              </w:rPr>
              <w:t xml:space="preserve">But there is a layer it was never built to see: what happens once your team is already inside the cloud apps and AI tools they use every day. That is where Shadow IT lives, and it is bigger than most IT teams expect.</w:t>
            </w:r>
          </w:p>
          <w:p>
            <w:pPr>
              <w:pStyle w:val="ListParagraph"/>
              <w:numPr>
                <w:ilvl w:val="0"/>
                <w:numId w:val="1"/>
              </w:numPr>
              <w:spacing w:after="60"/>
            </w:pPr>
            <w:r>
              <w:rPr>
                <w:color w:val="444444"/>
                <w:sz w:val="22"/>
                <w:szCs w:val="22"/>
              </w:rPr>
              <w:t xml:space="preserve">80% of workers admit to using apps without getting approval</w:t>
            </w:r>
          </w:p>
          <w:p>
            <w:pPr>
              <w:pStyle w:val="ListParagraph"/>
              <w:numPr>
                <w:ilvl w:val="0"/>
                <w:numId w:val="1"/>
              </w:numPr>
              <w:spacing w:after="60"/>
            </w:pPr>
            <w:r>
              <w:rPr>
                <w:color w:val="444444"/>
                <w:sz w:val="22"/>
                <w:szCs w:val="22"/>
              </w:rPr>
              <w:t xml:space="preserve">67% have used personal tools to increase productivity</w:t>
            </w:r>
          </w:p>
          <w:p>
            <w:pPr>
              <w:pStyle w:val="ListParagraph"/>
              <w:numPr>
                <w:ilvl w:val="0"/>
                <w:numId w:val="1"/>
              </w:numPr>
              <w:spacing w:after="60"/>
            </w:pPr>
            <w:r>
              <w:rPr>
                <w:color w:val="444444"/>
                <w:sz w:val="22"/>
                <w:szCs w:val="22"/>
              </w:rPr>
              <w:t xml:space="preserve">The average business has 44 high risk cloud services running that IT never signed off</w:t>
            </w:r>
          </w:p>
          <w:p>
            <w:pPr>
              <w:spacing w:after="120"/>
            </w:pPr>
            <w:r>
              <w:t xml:space="preserve"/>
            </w:r>
          </w:p>
          <w:p>
            <w:pPr>
              <w:spacing w:after="120"/>
            </w:pPr>
            <w:r>
              <w:rPr>
                <w:color w:val="444444"/>
                <w:sz w:val="22"/>
                <w:szCs w:val="22"/>
              </w:rPr>
              <w:t xml:space="preserve">We are offering existing customers a free, two week Shadow IT &amp; Cloud Risk Health Check. No deployment, no disruption, just a clear picture of what is happening in the layer your current setup does not reach.</w:t>
            </w:r>
          </w:p>
          <w:p>
            <w:pPr>
              <w:spacing w:after="0" w:before="100"/>
            </w:pPr>
            <w:r>
              <w:rPr>
                <w:b/>
                <w:bCs/>
                <w:color w:val="FFFFFF"/>
                <w:sz w:val="22"/>
                <w:szCs w:val="22"/>
                <w:shd w:fill="2F4ACD" w:val="clear"/>
              </w:rPr>
              <w:t xml:space="preserve">[ Book your free health check ] -&gt; [Booking link]</w:t>
            </w:r>
          </w:p>
        </w:tc>
      </w:tr>
    </w:tbl>
    <w:p>
      <w:pPr>
        <w:spacing w:before="300"/>
      </w:pPr>
    </w:p>
    <w:p>
      <w:pPr>
        <w:spacing w:after="40" w:before="0"/>
      </w:pPr>
      <w:r>
        <w:rPr>
          <w:b/>
          <w:bCs/>
          <w:color w:val="2F4ACD"/>
          <w:sz w:val="18"/>
          <w:szCs w:val="18"/>
        </w:rPr>
        <w:t xml:space="preserve">EMAIL 2, PROOF</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What your web filter cannot tell you</w:t>
            </w:r>
          </w:p>
          <w:p>
            <w:pPr>
              <w:spacing w:after="200"/>
            </w:pPr>
            <w:r>
              <w:rPr>
                <w:i/>
                <w:iCs/>
                <w:color w:val="2F4ACD"/>
                <w:sz w:val="18"/>
                <w:szCs w:val="18"/>
              </w:rPr>
              <w:t xml:space="preserve">Preview text: </w:t>
            </w:r>
            <w:r>
              <w:rPr>
                <w:i/>
                <w:iCs/>
                <w:color w:val="2F4ACD"/>
                <w:sz w:val="18"/>
                <w:szCs w:val="18"/>
              </w:rPr>
              <w:t xml:space="preserve">Only 8% of organisations have full visibility into their Shadow IT footprint. Your current setup was not built to close that gap. Here is what is.</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Following up on my last note. I wanted to show you what actually turns up when we run a Shadow IT &amp; Cloud Risk Health Check alongside an existing web or email setup, because the results tend to surprise people.</w:t>
            </w:r>
          </w:p>
          <w:p>
            <w:pPr>
              <w:spacing w:after="120"/>
            </w:pPr>
            <w:r>
              <w:t xml:space="preserve"/>
            </w:r>
          </w:p>
          <w:p>
            <w:pPr>
              <w:spacing w:after="120"/>
            </w:pPr>
            <w:r>
              <w:rPr>
                <w:color w:val="444444"/>
                <w:sz w:val="22"/>
                <w:szCs w:val="22"/>
              </w:rPr>
              <w:t xml:space="preserve">The most common blind spots we find:</w:t>
            </w:r>
          </w:p>
          <w:p>
            <w:pPr>
              <w:pStyle w:val="ListParagraph"/>
              <w:numPr>
                <w:ilvl w:val="0"/>
                <w:numId w:val="1"/>
              </w:numPr>
              <w:spacing w:after="60"/>
            </w:pPr>
            <w:r>
              <w:rPr>
                <w:color w:val="444444"/>
                <w:sz w:val="22"/>
                <w:szCs w:val="22"/>
              </w:rPr>
              <w:t xml:space="preserve">Unapproved AI tools: sensitive data entering ChatGPT, Copilot alternatives, or other AI engines outside approved controls</w:t>
            </w:r>
          </w:p>
          <w:p>
            <w:pPr>
              <w:pStyle w:val="ListParagraph"/>
              <w:numPr>
                <w:ilvl w:val="0"/>
                <w:numId w:val="1"/>
              </w:numPr>
              <w:spacing w:after="60"/>
            </w:pPr>
            <w:r>
              <w:rPr>
                <w:color w:val="444444"/>
                <w:sz w:val="22"/>
                <w:szCs w:val="22"/>
              </w:rPr>
              <w:t xml:space="preserve">Unknown cloud apps: business data sitting in SaaS nobody has reviewed or risk assessed</w:t>
            </w:r>
          </w:p>
          <w:p>
            <w:pPr>
              <w:pStyle w:val="ListParagraph"/>
              <w:numPr>
                <w:ilvl w:val="0"/>
                <w:numId w:val="1"/>
              </w:numPr>
              <w:spacing w:after="60"/>
            </w:pPr>
            <w:r>
              <w:rPr>
                <w:color w:val="444444"/>
                <w:sz w:val="22"/>
                <w:szCs w:val="22"/>
              </w:rPr>
              <w:t xml:space="preserve">Risky file activity: uploads, downloads and shares creating exposure across unmanaged platforms</w:t>
            </w:r>
          </w:p>
          <w:p>
            <w:pPr>
              <w:pStyle w:val="ListParagraph"/>
              <w:numPr>
                <w:ilvl w:val="0"/>
                <w:numId w:val="1"/>
              </w:numPr>
              <w:spacing w:after="60"/>
            </w:pPr>
            <w:r>
              <w:rPr>
                <w:color w:val="444444"/>
                <w:sz w:val="22"/>
                <w:szCs w:val="22"/>
              </w:rPr>
              <w:t xml:space="preserve">Connected workflows: AI and cloud apps joined together, moving data where your team cannot see it</w:t>
            </w:r>
          </w:p>
          <w:p>
            <w:pPr>
              <w:pStyle w:val="ListParagraph"/>
              <w:numPr>
                <w:ilvl w:val="0"/>
                <w:numId w:val="1"/>
              </w:numPr>
              <w:spacing w:after="60"/>
            </w:pPr>
            <w:r>
              <w:rPr>
                <w:color w:val="444444"/>
                <w:sz w:val="22"/>
                <w:szCs w:val="22"/>
              </w:rPr>
              <w:t xml:space="preserve">Weak user oversight: security teams unable to govern activity, or even know it is happening</w:t>
            </w:r>
          </w:p>
          <w:p>
            <w:pPr>
              <w:spacing w:after="120"/>
            </w:pPr>
            <w:r>
              <w:t xml:space="preserve"/>
            </w:r>
          </w:p>
          <w:p>
            <w:pPr>
              <w:spacing w:after="120"/>
            </w:pPr>
            <w:r>
              <w:rPr>
                <w:color w:val="444444"/>
                <w:sz w:val="22"/>
                <w:szCs w:val="22"/>
              </w:rPr>
              <w:t xml:space="preserve">I have attached a sample of the report you would get. Your real version is built entirely around your own environment, in two weeks, at no cost, and it slots straight in alongside what you already run with us.</w:t>
            </w:r>
          </w:p>
          <w:p>
            <w:pPr>
              <w:spacing w:after="0" w:before="100"/>
            </w:pPr>
            <w:r>
              <w:rPr>
                <w:b/>
                <w:bCs/>
                <w:color w:val="FFFFFF"/>
                <w:sz w:val="22"/>
                <w:szCs w:val="22"/>
                <w:shd w:fill="2F4ACD" w:val="clear"/>
              </w:rPr>
              <w:t xml:space="preserve">[ Get my free health check ] -&gt; [Booking link]</w:t>
            </w:r>
          </w:p>
        </w:tc>
      </w:tr>
    </w:tbl>
    <w:p>
      <w:pPr>
        <w:spacing w:before="300"/>
      </w:pPr>
    </w:p>
    <w:p>
      <w:pPr>
        <w:spacing w:after="40" w:before="0"/>
      </w:pPr>
      <w:r>
        <w:rPr>
          <w:b/>
          <w:bCs/>
          <w:color w:val="2F4ACD"/>
          <w:sz w:val="18"/>
          <w:szCs w:val="18"/>
        </w:rPr>
        <w:t xml:space="preserve">EMAIL 3, LAST CALL</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Last call: close the gap in your current setup</w:t>
            </w:r>
          </w:p>
          <w:p>
            <w:pPr>
              <w:spacing w:after="200"/>
            </w:pPr>
            <w:r>
              <w:rPr>
                <w:i/>
                <w:iCs/>
                <w:color w:val="2F4ACD"/>
                <w:sz w:val="18"/>
                <w:szCs w:val="18"/>
              </w:rPr>
              <w:t xml:space="preserve">Preview text: </w:t>
            </w:r>
            <w:r>
              <w:rPr>
                <w:i/>
                <w:iCs/>
                <w:color w:val="2F4ACD"/>
                <w:sz w:val="18"/>
                <w:szCs w:val="18"/>
              </w:rPr>
              <w:t xml:space="preserve">Two weeks, zero disruption, and it works alongside what you already have.</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Closing the loop on the free Shadow IT &amp; Cloud Risk Health Check I mentioned. This is the last call before we wrap up this round for existing customers.</w:t>
            </w:r>
          </w:p>
          <w:p>
            <w:pPr>
              <w:spacing w:after="120"/>
            </w:pPr>
            <w:r>
              <w:t xml:space="preserve"/>
            </w:r>
          </w:p>
          <w:p>
            <w:pPr>
              <w:spacing w:after="120"/>
            </w:pPr>
            <w:r>
              <w:rPr>
                <w:color w:val="444444"/>
                <w:sz w:val="22"/>
                <w:szCs w:val="22"/>
              </w:rPr>
              <w:t xml:space="preserve">As a reminder, it takes two weeks, requires no deployment, and runs alongside your current setup without disruption. At the end, you get:</w:t>
            </w:r>
          </w:p>
          <w:p>
            <w:pPr>
              <w:pStyle w:val="ListParagraph"/>
              <w:numPr>
                <w:ilvl w:val="0"/>
                <w:numId w:val="1"/>
              </w:numPr>
              <w:spacing w:after="60"/>
            </w:pPr>
            <w:r>
              <w:rPr>
                <w:color w:val="444444"/>
                <w:sz w:val="22"/>
                <w:szCs w:val="22"/>
              </w:rPr>
              <w:t xml:space="preserve">Visibility into which cloud and AI applications are in use across your environment</w:t>
            </w:r>
          </w:p>
          <w:p>
            <w:pPr>
              <w:pStyle w:val="ListParagraph"/>
              <w:numPr>
                <w:ilvl w:val="0"/>
                <w:numId w:val="1"/>
              </w:numPr>
              <w:spacing w:after="60"/>
            </w:pPr>
            <w:r>
              <w:rPr>
                <w:color w:val="444444"/>
                <w:sz w:val="22"/>
                <w:szCs w:val="22"/>
              </w:rPr>
              <w:t xml:space="preserve">Identification of risky user behaviours, uploads, downloads, data sharing</w:t>
            </w:r>
          </w:p>
          <w:p>
            <w:pPr>
              <w:pStyle w:val="ListParagraph"/>
              <w:numPr>
                <w:ilvl w:val="0"/>
                <w:numId w:val="1"/>
              </w:numPr>
              <w:spacing w:after="60"/>
            </w:pPr>
            <w:r>
              <w:rPr>
                <w:color w:val="444444"/>
                <w:sz w:val="22"/>
                <w:szCs w:val="22"/>
              </w:rPr>
              <w:t xml:space="preserve">A view of where sensitive data may be moving outside approved controls</w:t>
            </w:r>
          </w:p>
          <w:p>
            <w:pPr>
              <w:pStyle w:val="ListParagraph"/>
              <w:numPr>
                <w:ilvl w:val="0"/>
                <w:numId w:val="1"/>
              </w:numPr>
              <w:spacing w:after="60"/>
            </w:pPr>
            <w:r>
              <w:rPr>
                <w:color w:val="444444"/>
                <w:sz w:val="22"/>
                <w:szCs w:val="22"/>
              </w:rPr>
              <w:t xml:space="preserve">Prioritised next steps, which apps and behaviours need attention first</w:t>
            </w:r>
          </w:p>
          <w:p>
            <w:pPr>
              <w:pStyle w:val="ListParagraph"/>
              <w:numPr>
                <w:ilvl w:val="0"/>
                <w:numId w:val="1"/>
              </w:numPr>
              <w:spacing w:after="60"/>
            </w:pPr>
            <w:r>
              <w:rPr>
                <w:color w:val="444444"/>
                <w:sz w:val="22"/>
                <w:szCs w:val="22"/>
              </w:rPr>
              <w:t xml:space="preserve">A sample summary report you can share with your board or leadership team</w:t>
            </w:r>
          </w:p>
          <w:p>
            <w:pPr>
              <w:spacing w:after="120"/>
            </w:pPr>
            <w:r>
              <w:t xml:space="preserve"/>
            </w:r>
          </w:p>
          <w:p>
            <w:pPr>
              <w:spacing w:after="120"/>
            </w:pPr>
            <w:r>
              <w:rPr>
                <w:color w:val="444444"/>
                <w:sz w:val="22"/>
                <w:szCs w:val="22"/>
              </w:rPr>
              <w:t xml:space="preserve">You are already covered at the front door. This shows you what is happening behind it.</w:t>
            </w:r>
          </w:p>
          <w:p>
            <w:pPr>
              <w:spacing w:after="0" w:before="100"/>
            </w:pPr>
            <w:r>
              <w:rPr>
                <w:b/>
                <w:bCs/>
                <w:color w:val="FFFFFF"/>
                <w:sz w:val="22"/>
                <w:szCs w:val="22"/>
                <w:shd w:fill="2F4ACD" w:val="clear"/>
              </w:rPr>
              <w:t xml:space="preserve">[ Claim my free health check ] -&gt; [Booking link]</w:t>
            </w:r>
          </w:p>
        </w:tc>
      </w:tr>
    </w:tbl>
    <w:p>
      <w:r>
        <w:br w:type="page"/>
      </w:r>
    </w:p>
    <w:p>
      <w:pPr>
        <w:pStyle w:val="Heading1"/>
        <w:spacing w:after="200" w:before="200"/>
      </w:pPr>
      <w:r>
        <w:rPr>
          <w:b/>
          <w:bCs/>
          <w:color w:val="0E2841"/>
          <w:sz w:val="40"/>
          <w:szCs w:val="40"/>
        </w:rPr>
        <w:t xml:space="preserve">Segment 2: prospects (no existing relationship)</w:t>
      </w:r>
    </w:p>
    <w:p>
      <w:pPr>
        <w:spacing w:after="160" w:before="0"/>
      </w:pPr>
      <w:r>
        <w:rPr>
          <w:i w:val="false"/>
          <w:iCs w:val="false"/>
          <w:color w:val="444444"/>
          <w:sz w:val="22"/>
          <w:szCs w:val="22"/>
        </w:rPr>
        <w:t xml:space="preserve">Tone: educational and stat led. No assumed relationship, so the case has to stand on its own before any ask.</w:t>
      </w:r>
    </w:p>
    <w:p>
      <w:pPr>
        <w:spacing w:after="40" w:before="0"/>
      </w:pPr>
      <w:r>
        <w:rPr>
          <w:b/>
          <w:bCs/>
          <w:color w:val="2F4ACD"/>
          <w:sz w:val="18"/>
          <w:szCs w:val="18"/>
        </w:rPr>
        <w:t xml:space="preserve">EMAIL 1, AWARENESS</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Do you know what your users are really running?</w:t>
            </w:r>
          </w:p>
          <w:p>
            <w:pPr>
              <w:spacing w:after="200"/>
            </w:pPr>
            <w:r>
              <w:rPr>
                <w:i/>
                <w:iCs/>
                <w:color w:val="2F4ACD"/>
                <w:sz w:val="18"/>
                <w:szCs w:val="18"/>
              </w:rPr>
              <w:t xml:space="preserve">Preview text: </w:t>
            </w:r>
            <w:r>
              <w:rPr>
                <w:i/>
                <w:iCs/>
                <w:color w:val="2F4ACD"/>
                <w:sz w:val="18"/>
                <w:szCs w:val="18"/>
              </w:rPr>
              <w:t xml:space="preserve">80% of employees use apps IT never approved. Here is how to find out what is happening in yours.</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Quick question: if I asked you right now which cloud apps and AI tools your team is using, could you give me a complete answer?</w:t>
            </w:r>
          </w:p>
          <w:p>
            <w:pPr>
              <w:spacing w:after="120"/>
            </w:pPr>
            <w:r>
              <w:t xml:space="preserve"/>
            </w:r>
          </w:p>
          <w:p>
            <w:pPr>
              <w:spacing w:after="120"/>
            </w:pPr>
            <w:r>
              <w:rPr>
                <w:color w:val="444444"/>
                <w:sz w:val="22"/>
                <w:szCs w:val="22"/>
              </w:rPr>
              <w:t xml:space="preserve">Most IT leaders cannot, and it is not a knowledge gap, it is a visibility gap. Across UK businesses:</w:t>
            </w:r>
          </w:p>
          <w:p>
            <w:pPr>
              <w:pStyle w:val="ListParagraph"/>
              <w:numPr>
                <w:ilvl w:val="0"/>
                <w:numId w:val="1"/>
              </w:numPr>
              <w:spacing w:after="60"/>
            </w:pPr>
            <w:r>
              <w:rPr>
                <w:color w:val="444444"/>
                <w:sz w:val="22"/>
                <w:szCs w:val="22"/>
              </w:rPr>
              <w:t xml:space="preserve">80% of workers admit to using apps without getting approval</w:t>
            </w:r>
          </w:p>
          <w:p>
            <w:pPr>
              <w:pStyle w:val="ListParagraph"/>
              <w:numPr>
                <w:ilvl w:val="0"/>
                <w:numId w:val="1"/>
              </w:numPr>
              <w:spacing w:after="60"/>
            </w:pPr>
            <w:r>
              <w:rPr>
                <w:color w:val="444444"/>
                <w:sz w:val="22"/>
                <w:szCs w:val="22"/>
              </w:rPr>
              <w:t xml:space="preserve">67% have used personal tools to increase productivity</w:t>
            </w:r>
          </w:p>
          <w:p>
            <w:pPr>
              <w:pStyle w:val="ListParagraph"/>
              <w:numPr>
                <w:ilvl w:val="0"/>
                <w:numId w:val="1"/>
              </w:numPr>
              <w:spacing w:after="60"/>
            </w:pPr>
            <w:r>
              <w:rPr>
                <w:color w:val="444444"/>
                <w:sz w:val="22"/>
                <w:szCs w:val="22"/>
              </w:rPr>
              <w:t xml:space="preserve">The average business has 44 high risk cloud services running that IT never signed off</w:t>
            </w:r>
          </w:p>
          <w:p>
            <w:pPr>
              <w:spacing w:after="120"/>
            </w:pPr>
            <w:r>
              <w:t xml:space="preserve"/>
            </w:r>
          </w:p>
          <w:p>
            <w:pPr>
              <w:spacing w:after="120"/>
            </w:pPr>
            <w:r>
              <w:rPr>
                <w:color w:val="444444"/>
                <w:sz w:val="22"/>
                <w:szCs w:val="22"/>
              </w:rPr>
              <w:t xml:space="preserve">None of this shows up in a standard audit. It shows up in a Shadow IT &amp; Cloud Risk Health Check.</w:t>
            </w:r>
          </w:p>
          <w:p>
            <w:pPr>
              <w:spacing w:after="120"/>
            </w:pPr>
            <w:r>
              <w:t xml:space="preserve"/>
            </w:r>
          </w:p>
          <w:p>
            <w:pPr>
              <w:spacing w:after="120"/>
            </w:pPr>
            <w:r>
              <w:rPr>
                <w:color w:val="444444"/>
                <w:sz w:val="22"/>
                <w:szCs w:val="22"/>
              </w:rPr>
              <w:t xml:space="preserve">[Your Company] is offering a free, two week Shadow IT &amp; Cloud Risk Health Check. No deployment, no disruption, just a clear picture of what is really happening across your estate, plus a sample report you can take straight to your leadership team.</w:t>
            </w:r>
          </w:p>
          <w:p>
            <w:pPr>
              <w:spacing w:after="0" w:before="100"/>
            </w:pPr>
            <w:r>
              <w:rPr>
                <w:b/>
                <w:bCs/>
                <w:color w:val="FFFFFF"/>
                <w:sz w:val="22"/>
                <w:szCs w:val="22"/>
                <w:shd w:fill="2F4ACD" w:val="clear"/>
              </w:rPr>
              <w:t xml:space="preserve">[ Book your free health check ] -&gt; [Booking link]</w:t>
            </w:r>
          </w:p>
        </w:tc>
      </w:tr>
    </w:tbl>
    <w:p>
      <w:pPr>
        <w:spacing w:before="300"/>
      </w:pPr>
    </w:p>
    <w:p>
      <w:pPr>
        <w:spacing w:after="40" w:before="0"/>
      </w:pPr>
      <w:r>
        <w:rPr>
          <w:b/>
          <w:bCs/>
          <w:color w:val="2F4ACD"/>
          <w:sz w:val="18"/>
          <w:szCs w:val="18"/>
        </w:rPr>
        <w:t xml:space="preserve">EMAIL 2, PROOF AND VALUE</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The 8% problem most IT teams do not know they have</w:t>
            </w:r>
          </w:p>
          <w:p>
            <w:pPr>
              <w:spacing w:after="200"/>
            </w:pPr>
            <w:r>
              <w:rPr>
                <w:i/>
                <w:iCs/>
                <w:color w:val="2F4ACD"/>
                <w:sz w:val="18"/>
                <w:szCs w:val="18"/>
              </w:rPr>
              <w:t xml:space="preserve">Preview text: </w:t>
            </w:r>
            <w:r>
              <w:rPr>
                <w:i/>
                <w:iCs/>
                <w:color w:val="2F4ACD"/>
                <w:sz w:val="18"/>
                <w:szCs w:val="18"/>
              </w:rPr>
              <w:t xml:space="preserve">Only 8% of organisations have full visibility into their Shadow IT footprint. Here is what the other 92% are missing.</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Following up on my last note. I wanted to share what actually shows up when we run a Shadow IT &amp; Cloud Risk Health Check, because the results usually surprise people.</w:t>
            </w:r>
          </w:p>
          <w:p>
            <w:pPr>
              <w:spacing w:after="120"/>
            </w:pPr>
            <w:r>
              <w:t xml:space="preserve"/>
            </w:r>
          </w:p>
          <w:p>
            <w:pPr>
              <w:spacing w:after="120"/>
            </w:pPr>
            <w:r>
              <w:rPr>
                <w:color w:val="444444"/>
                <w:sz w:val="22"/>
                <w:szCs w:val="22"/>
              </w:rPr>
              <w:t xml:space="preserve">Only 8% of organisations have full visibility into their Shadow IT footprint. For everyone else, the blind spots tend to fall into the same five categories:</w:t>
            </w:r>
          </w:p>
          <w:p>
            <w:pPr>
              <w:pStyle w:val="ListParagraph"/>
              <w:numPr>
                <w:ilvl w:val="0"/>
                <w:numId w:val="1"/>
              </w:numPr>
              <w:spacing w:after="60"/>
            </w:pPr>
            <w:r>
              <w:rPr>
                <w:color w:val="444444"/>
                <w:sz w:val="22"/>
                <w:szCs w:val="22"/>
              </w:rPr>
              <w:t xml:space="preserve">Unapproved AI tools: sensitive data entering ChatGPT, Copilot alternatives, or other AI engines outside approved controls</w:t>
            </w:r>
          </w:p>
          <w:p>
            <w:pPr>
              <w:pStyle w:val="ListParagraph"/>
              <w:numPr>
                <w:ilvl w:val="0"/>
                <w:numId w:val="1"/>
              </w:numPr>
              <w:spacing w:after="60"/>
            </w:pPr>
            <w:r>
              <w:rPr>
                <w:color w:val="444444"/>
                <w:sz w:val="22"/>
                <w:szCs w:val="22"/>
              </w:rPr>
              <w:t xml:space="preserve">Unknown cloud apps: business data sitting in SaaS nobody has reviewed or risk assessed</w:t>
            </w:r>
          </w:p>
          <w:p>
            <w:pPr>
              <w:pStyle w:val="ListParagraph"/>
              <w:numPr>
                <w:ilvl w:val="0"/>
                <w:numId w:val="1"/>
              </w:numPr>
              <w:spacing w:after="60"/>
            </w:pPr>
            <w:r>
              <w:rPr>
                <w:color w:val="444444"/>
                <w:sz w:val="22"/>
                <w:szCs w:val="22"/>
              </w:rPr>
              <w:t xml:space="preserve">Risky file activity: uploads, downloads and shares creating exposure across unmanaged platforms</w:t>
            </w:r>
          </w:p>
          <w:p>
            <w:pPr>
              <w:pStyle w:val="ListParagraph"/>
              <w:numPr>
                <w:ilvl w:val="0"/>
                <w:numId w:val="1"/>
              </w:numPr>
              <w:spacing w:after="60"/>
            </w:pPr>
            <w:r>
              <w:rPr>
                <w:color w:val="444444"/>
                <w:sz w:val="22"/>
                <w:szCs w:val="22"/>
              </w:rPr>
              <w:t xml:space="preserve">Connected workflows: AI and cloud apps joined together, moving data where your team cannot see it</w:t>
            </w:r>
          </w:p>
          <w:p>
            <w:pPr>
              <w:pStyle w:val="ListParagraph"/>
              <w:numPr>
                <w:ilvl w:val="0"/>
                <w:numId w:val="1"/>
              </w:numPr>
              <w:spacing w:after="60"/>
            </w:pPr>
            <w:r>
              <w:rPr>
                <w:color w:val="444444"/>
                <w:sz w:val="22"/>
                <w:szCs w:val="22"/>
              </w:rPr>
              <w:t xml:space="preserve">Weak user oversight: security teams unable to govern activity, or even know it is happening</w:t>
            </w:r>
          </w:p>
          <w:p>
            <w:pPr>
              <w:spacing w:after="120"/>
            </w:pPr>
            <w:r>
              <w:t xml:space="preserve"/>
            </w:r>
          </w:p>
          <w:p>
            <w:pPr>
              <w:spacing w:after="120"/>
            </w:pPr>
            <w:r>
              <w:rPr>
                <w:color w:val="444444"/>
                <w:sz w:val="22"/>
                <w:szCs w:val="22"/>
              </w:rPr>
              <w:t xml:space="preserve">I have attached a sample of the report you will get. The real version is built entirely around your own environment, in two weeks, at no cost.</w:t>
            </w:r>
          </w:p>
          <w:p>
            <w:pPr>
              <w:spacing w:after="0" w:before="100"/>
            </w:pPr>
            <w:r>
              <w:rPr>
                <w:b/>
                <w:bCs/>
                <w:color w:val="FFFFFF"/>
                <w:sz w:val="22"/>
                <w:szCs w:val="22"/>
                <w:shd w:fill="2F4ACD" w:val="clear"/>
              </w:rPr>
              <w:t xml:space="preserve">[ Get my free health check ] -&gt; [Booking link]</w:t>
            </w:r>
          </w:p>
        </w:tc>
      </w:tr>
    </w:tbl>
    <w:p>
      <w:pPr>
        <w:spacing w:before="300"/>
      </w:pPr>
    </w:p>
    <w:p>
      <w:pPr>
        <w:spacing w:after="40" w:before="0"/>
      </w:pPr>
      <w:r>
        <w:rPr>
          <w:b/>
          <w:bCs/>
          <w:color w:val="2F4ACD"/>
          <w:sz w:val="18"/>
          <w:szCs w:val="18"/>
        </w:rPr>
        <w:t xml:space="preserve">EMAIL 3, LAST CALL</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Last call: your free Shadow IT &amp; Cloud Risk Health Check</w:t>
            </w:r>
          </w:p>
          <w:p>
            <w:pPr>
              <w:spacing w:after="200"/>
            </w:pPr>
            <w:r>
              <w:rPr>
                <w:i/>
                <w:iCs/>
                <w:color w:val="2F4ACD"/>
                <w:sz w:val="18"/>
                <w:szCs w:val="18"/>
              </w:rPr>
              <w:t xml:space="preserve">Preview text: </w:t>
            </w:r>
            <w:r>
              <w:rPr>
                <w:i/>
                <w:iCs/>
                <w:color w:val="2F4ACD"/>
                <w:sz w:val="18"/>
                <w:szCs w:val="18"/>
              </w:rPr>
              <w:t xml:space="preserve">This offer closes soon. Two weeks, zero disruption, a clear answer to what is really running on your network.</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Closing the loop on the free Shadow IT &amp; Cloud Risk Health Check I mentioned. This is the last call before we wrap up this round.</w:t>
            </w:r>
          </w:p>
          <w:p>
            <w:pPr>
              <w:spacing w:after="120"/>
            </w:pPr>
            <w:r>
              <w:t xml:space="preserve"/>
            </w:r>
          </w:p>
          <w:p>
            <w:pPr>
              <w:spacing w:after="120"/>
            </w:pPr>
            <w:r>
              <w:rPr>
                <w:color w:val="444444"/>
                <w:sz w:val="22"/>
                <w:szCs w:val="22"/>
              </w:rPr>
              <w:t xml:space="preserve">As a reminder, it takes two weeks, requires no deployment, and causes no disruption. At the end, you get:</w:t>
            </w:r>
          </w:p>
          <w:p>
            <w:pPr>
              <w:pStyle w:val="ListParagraph"/>
              <w:numPr>
                <w:ilvl w:val="0"/>
                <w:numId w:val="1"/>
              </w:numPr>
              <w:spacing w:after="60"/>
            </w:pPr>
            <w:r>
              <w:rPr>
                <w:color w:val="444444"/>
                <w:sz w:val="22"/>
                <w:szCs w:val="22"/>
              </w:rPr>
              <w:t xml:space="preserve">Visibility into which cloud and AI applications are in use across your environment</w:t>
            </w:r>
          </w:p>
          <w:p>
            <w:pPr>
              <w:pStyle w:val="ListParagraph"/>
              <w:numPr>
                <w:ilvl w:val="0"/>
                <w:numId w:val="1"/>
              </w:numPr>
              <w:spacing w:after="60"/>
            </w:pPr>
            <w:r>
              <w:rPr>
                <w:color w:val="444444"/>
                <w:sz w:val="22"/>
                <w:szCs w:val="22"/>
              </w:rPr>
              <w:t xml:space="preserve">Identification of risky user behaviours, uploads, downloads, data sharing</w:t>
            </w:r>
          </w:p>
          <w:p>
            <w:pPr>
              <w:pStyle w:val="ListParagraph"/>
              <w:numPr>
                <w:ilvl w:val="0"/>
                <w:numId w:val="1"/>
              </w:numPr>
              <w:spacing w:after="60"/>
            </w:pPr>
            <w:r>
              <w:rPr>
                <w:color w:val="444444"/>
                <w:sz w:val="22"/>
                <w:szCs w:val="22"/>
              </w:rPr>
              <w:t xml:space="preserve">A view of where sensitive data may be moving outside approved controls</w:t>
            </w:r>
          </w:p>
          <w:p>
            <w:pPr>
              <w:pStyle w:val="ListParagraph"/>
              <w:numPr>
                <w:ilvl w:val="0"/>
                <w:numId w:val="1"/>
              </w:numPr>
              <w:spacing w:after="60"/>
            </w:pPr>
            <w:r>
              <w:rPr>
                <w:color w:val="444444"/>
                <w:sz w:val="22"/>
                <w:szCs w:val="22"/>
              </w:rPr>
              <w:t xml:space="preserve">Prioritised next steps, which apps and behaviours need attention first</w:t>
            </w:r>
          </w:p>
          <w:p>
            <w:pPr>
              <w:pStyle w:val="ListParagraph"/>
              <w:numPr>
                <w:ilvl w:val="0"/>
                <w:numId w:val="1"/>
              </w:numPr>
              <w:spacing w:after="60"/>
            </w:pPr>
            <w:r>
              <w:rPr>
                <w:color w:val="444444"/>
                <w:sz w:val="22"/>
                <w:szCs w:val="22"/>
              </w:rPr>
              <w:t xml:space="preserve">A sample summary report you can share with your board or leadership team</w:t>
            </w:r>
          </w:p>
          <w:p>
            <w:pPr>
              <w:spacing w:after="120"/>
            </w:pPr>
            <w:r>
              <w:t xml:space="preserve"/>
            </w:r>
          </w:p>
          <w:p>
            <w:pPr>
              <w:spacing w:after="120"/>
            </w:pPr>
            <w:r>
              <w:rPr>
                <w:color w:val="444444"/>
                <w:sz w:val="22"/>
                <w:szCs w:val="22"/>
              </w:rPr>
              <w:t xml:space="preserve">Shadow IT is not a future risk. It is already happening. This is the fastest way to see exactly where.</w:t>
            </w:r>
          </w:p>
          <w:p>
            <w:pPr>
              <w:spacing w:after="0" w:before="100"/>
            </w:pPr>
            <w:r>
              <w:rPr>
                <w:b/>
                <w:bCs/>
                <w:color w:val="FFFFFF"/>
                <w:sz w:val="22"/>
                <w:szCs w:val="22"/>
                <w:shd w:fill="2F4ACD" w:val="clear"/>
              </w:rPr>
              <w:t xml:space="preserve">[ Claim my free health check ] -&gt; [Booking link]</w:t>
            </w:r>
          </w:p>
        </w:tc>
      </w:tr>
    </w:tbl>
    <w:p>
      <w:r>
        <w:br w:type="page"/>
      </w:r>
    </w:p>
    <w:p>
      <w:pPr>
        <w:pStyle w:val="Heading1"/>
        <w:spacing w:after="200" w:before="200"/>
      </w:pPr>
      <w:r>
        <w:rPr>
          <w:b/>
          <w:bCs/>
          <w:color w:val="0E2841"/>
          <w:sz w:val="40"/>
          <w:szCs w:val="40"/>
        </w:rPr>
        <w:t xml:space="preserve">Direct outreach templates (for account managers)</w:t>
      </w:r>
    </w:p>
    <w:p>
      <w:pPr>
        <w:spacing w:after="160" w:before="0"/>
      </w:pPr>
      <w:r>
        <w:rPr>
          <w:i w:val="false"/>
          <w:iCs w:val="false"/>
          <w:color w:val="444444"/>
          <w:sz w:val="22"/>
          <w:szCs w:val="22"/>
        </w:rPr>
        <w:t xml:space="preserve">Short, personal, no marketing polish. Use for named accounts instead of, or alongside, the sequences above.</w:t>
      </w:r>
    </w:p>
    <w:p>
      <w:pPr>
        <w:spacing w:after="40" w:before="0"/>
      </w:pPr>
      <w:r>
        <w:rPr>
          <w:b/>
          <w:bCs/>
          <w:color w:val="2F4ACD"/>
          <w:sz w:val="18"/>
          <w:szCs w:val="18"/>
        </w:rPr>
        <w:t xml:space="preserve">EXISTING CUSTOMER, DIRECT</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Quick one: worth a free health check on your setup?</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Been meaning to flag this. Most teams running [Product] have no visibility into what is happening once users are already inside cloud apps or AI tools, it is just not what the product was built to see.</w:t>
            </w:r>
          </w:p>
          <w:p>
            <w:pPr>
              <w:spacing w:after="120"/>
            </w:pPr>
            <w:r>
              <w:t xml:space="preserve"/>
            </w:r>
          </w:p>
          <w:p>
            <w:pPr>
              <w:spacing w:after="120"/>
            </w:pPr>
            <w:r>
              <w:rPr>
                <w:color w:val="444444"/>
                <w:sz w:val="22"/>
                <w:szCs w:val="22"/>
              </w:rPr>
              <w:t xml:space="preserve">We are running free two week Shadow IT &amp; Cloud Risk Health Checks for existing customers right now. No deployment, no disruption, and it slots in alongside what you already have.</w:t>
            </w:r>
          </w:p>
          <w:p>
            <w:pPr>
              <w:spacing w:after="120"/>
            </w:pPr>
            <w:r>
              <w:t xml:space="preserve"/>
            </w:r>
          </w:p>
          <w:p>
            <w:pPr>
              <w:spacing w:after="120"/>
            </w:pPr>
            <w:r>
              <w:rPr>
                <w:color w:val="444444"/>
                <w:sz w:val="22"/>
                <w:szCs w:val="22"/>
              </w:rPr>
              <w:t xml:space="preserve">Worth 15 minutes to talk through what it would look like for you?</w:t>
            </w:r>
          </w:p>
          <w:p>
            <w:pPr>
              <w:spacing w:after="120"/>
            </w:pPr>
            <w:r>
              <w:t xml:space="preserve"/>
            </w:r>
          </w:p>
          <w:p>
            <w:pPr>
              <w:spacing w:after="120"/>
            </w:pPr>
            <w:r>
              <w:rPr>
                <w:color w:val="444444"/>
                <w:sz w:val="22"/>
                <w:szCs w:val="22"/>
              </w:rPr>
              <w:t xml:space="preserve">[Your Name]</w:t>
            </w:r>
          </w:p>
        </w:tc>
      </w:tr>
    </w:tbl>
    <w:p>
      <w:pPr>
        <w:spacing w:before="300"/>
      </w:pPr>
    </w:p>
    <w:p>
      <w:pPr>
        <w:spacing w:after="40" w:before="0"/>
      </w:pPr>
      <w:r>
        <w:rPr>
          <w:b/>
          <w:bCs/>
          <w:color w:val="2F4ACD"/>
          <w:sz w:val="18"/>
          <w:szCs w:val="18"/>
        </w:rPr>
        <w:t xml:space="preserve">PROSPECT, DIRECT</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before="0"/>
            </w:pPr>
            <w:r>
              <w:rPr>
                <w:b/>
                <w:bCs/>
                <w:color w:val="0E2841"/>
                <w:sz w:val="22"/>
                <w:szCs w:val="22"/>
              </w:rPr>
              <w:t xml:space="preserve">SUBJECT: </w:t>
            </w:r>
            <w:r>
              <w:rPr>
                <w:b/>
                <w:bCs/>
                <w:color w:val="0E2841"/>
                <w:sz w:val="22"/>
                <w:szCs w:val="22"/>
              </w:rPr>
              <w:t xml:space="preserve">Do you know what's running across your network?</w:t>
            </w:r>
          </w:p>
          <w:p>
            <w:pPr>
              <w:spacing w:after="120"/>
            </w:pPr>
            <w:r>
              <w:rPr>
                <w:color w:val="444444"/>
                <w:sz w:val="22"/>
                <w:szCs w:val="22"/>
              </w:rPr>
              <w:t xml:space="preserve">Hi [First Name],</w:t>
            </w:r>
          </w:p>
          <w:p>
            <w:pPr>
              <w:spacing w:after="120"/>
            </w:pPr>
            <w:r>
              <w:t xml:space="preserve"/>
            </w:r>
          </w:p>
          <w:p>
            <w:pPr>
              <w:spacing w:after="120"/>
            </w:pPr>
            <w:r>
              <w:rPr>
                <w:color w:val="444444"/>
                <w:sz w:val="22"/>
                <w:szCs w:val="22"/>
              </w:rPr>
              <w:t xml:space="preserve">Straight question: do you have full visibility into the cloud apps and AI tools your team is using day to day? Most IT leaders do not, not because they are not on top of things, but because it genuinely does not show up anywhere until you go looking.</w:t>
            </w:r>
          </w:p>
          <w:p>
            <w:pPr>
              <w:spacing w:after="120"/>
            </w:pPr>
            <w:r>
              <w:t xml:space="preserve"/>
            </w:r>
          </w:p>
          <w:p>
            <w:pPr>
              <w:spacing w:after="120"/>
            </w:pPr>
            <w:r>
              <w:rPr>
                <w:color w:val="444444"/>
                <w:sz w:val="22"/>
                <w:szCs w:val="22"/>
              </w:rPr>
              <w:t xml:space="preserve">We run a free, two week Shadow IT &amp; Cloud Risk Health Check, no deployment, no disruption, that gives you a clear picture plus a sample report for your leadership team.</w:t>
            </w:r>
          </w:p>
          <w:p>
            <w:pPr>
              <w:spacing w:after="120"/>
            </w:pPr>
            <w:r>
              <w:t xml:space="preserve"/>
            </w:r>
          </w:p>
          <w:p>
            <w:pPr>
              <w:spacing w:after="120"/>
            </w:pPr>
            <w:r>
              <w:rPr>
                <w:color w:val="444444"/>
                <w:sz w:val="22"/>
                <w:szCs w:val="22"/>
              </w:rPr>
              <w:t xml:space="preserve">Happy to send over an example report if useful, or we can just get one booked in.</w:t>
            </w:r>
          </w:p>
          <w:p>
            <w:pPr>
              <w:spacing w:after="120"/>
            </w:pPr>
            <w:r>
              <w:t xml:space="preserve"/>
            </w:r>
          </w:p>
          <w:p>
            <w:pPr>
              <w:spacing w:after="120"/>
            </w:pPr>
            <w:r>
              <w:rPr>
                <w:color w:val="444444"/>
                <w:sz w:val="22"/>
                <w:szCs w:val="22"/>
              </w:rPr>
              <w:t xml:space="preserve">[Your Name]</w:t>
            </w:r>
          </w:p>
        </w:tc>
      </w:tr>
    </w:tbl>
    <w:p>
      <w:r>
        <w:br w:type="page"/>
      </w:r>
    </w:p>
    <w:p>
      <w:pPr>
        <w:pStyle w:val="Heading1"/>
        <w:spacing w:after="200" w:before="200"/>
      </w:pPr>
      <w:r>
        <w:rPr>
          <w:b/>
          <w:bCs/>
          <w:color w:val="0E2841"/>
          <w:sz w:val="40"/>
          <w:szCs w:val="40"/>
        </w:rPr>
        <w:t xml:space="preserve">Social posts</w:t>
      </w:r>
    </w:p>
    <w:p>
      <w:pPr>
        <w:spacing w:after="160" w:before="0"/>
      </w:pPr>
      <w:r>
        <w:rPr>
          <w:i w:val="false"/>
          <w:iCs w:val="false"/>
          <w:color w:val="444444"/>
          <w:sz w:val="22"/>
          <w:szCs w:val="22"/>
        </w:rPr>
        <w:t xml:space="preserve">Stat led, platform agnostic copy. Swap the CTA link for your own booking page. Pair with a crop of the one-pager stats panel as the image.</w:t>
      </w:r>
    </w:p>
    <w:p>
      <w:pPr>
        <w:spacing w:after="40" w:before="0"/>
      </w:pPr>
      <w:r>
        <w:rPr>
          <w:b/>
          <w:bCs/>
          <w:color w:val="2F4ACD"/>
          <w:sz w:val="18"/>
          <w:szCs w:val="18"/>
        </w:rPr>
        <w:t xml:space="preserve">POST 1, THE STAT HOOK</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pPr>
            <w:r>
              <w:rPr>
                <w:b/>
                <w:bCs/>
                <w:color w:val="0E2841"/>
                <w:sz w:val="20"/>
                <w:szCs w:val="20"/>
              </w:rPr>
              <w:t xml:space="preserve">LINKEDIN / GENERAL</w:t>
            </w:r>
          </w:p>
          <w:p>
            <w:pPr>
              <w:spacing w:after="100"/>
            </w:pPr>
            <w:r>
              <w:rPr>
                <w:color w:val="444444"/>
                <w:sz w:val="22"/>
                <w:szCs w:val="22"/>
              </w:rPr>
              <w:t xml:space="preserve">80% of employees use apps their IT team never approved.</w:t>
            </w:r>
          </w:p>
          <w:p>
            <w:pPr>
              <w:spacing w:after="100"/>
            </w:pPr>
            <w:r>
              <w:rPr>
                <w:color w:val="444444"/>
                <w:sz w:val="22"/>
                <w:szCs w:val="22"/>
              </w:rPr>
              <w:t xml:space="preserve">67% have used personal tools to get work done faster.</w:t>
            </w:r>
          </w:p>
          <w:p>
            <w:pPr>
              <w:spacing w:after="100"/>
            </w:pPr>
            <w:r>
              <w:rPr>
                <w:color w:val="444444"/>
                <w:sz w:val="22"/>
                <w:szCs w:val="22"/>
              </w:rPr>
              <w:t xml:space="preserve">The average business has 44 high risk cloud services running that nobody signed off.</w:t>
            </w:r>
          </w:p>
          <w:p>
            <w:pPr>
              <w:spacing w:after="100"/>
            </w:pPr>
            <w:r>
              <w:t xml:space="preserve"/>
            </w:r>
          </w:p>
          <w:p>
            <w:pPr>
              <w:spacing w:after="100"/>
            </w:pPr>
            <w:r>
              <w:rPr>
                <w:color w:val="444444"/>
                <w:sz w:val="22"/>
                <w:szCs w:val="22"/>
              </w:rPr>
              <w:t xml:space="preserve">This is Shadow IT, and it is already happening in your business right now, whether you can see it or not.</w:t>
            </w:r>
          </w:p>
          <w:p>
            <w:pPr>
              <w:spacing w:after="100"/>
            </w:pPr>
            <w:r>
              <w:t xml:space="preserve"/>
            </w:r>
          </w:p>
          <w:p>
            <w:pPr>
              <w:spacing w:after="100"/>
            </w:pPr>
            <w:r>
              <w:rPr>
                <w:color w:val="444444"/>
                <w:sz w:val="22"/>
                <w:szCs w:val="22"/>
              </w:rPr>
              <w:t xml:space="preserve">We are running free two week Shadow IT &amp; Cloud Risk Health Checks. No deployment, no disruption, just a clear answer to what is really running across your estate.</w:t>
            </w:r>
          </w:p>
          <w:p>
            <w:pPr>
              <w:spacing w:after="100"/>
            </w:pPr>
            <w:r>
              <w:t xml:space="preserve"/>
            </w:r>
          </w:p>
          <w:p>
            <w:pPr>
              <w:spacing w:after="100"/>
            </w:pPr>
            <w:r>
              <w:rPr>
                <w:color w:val="444444"/>
                <w:sz w:val="22"/>
                <w:szCs w:val="22"/>
              </w:rPr>
              <w:t xml:space="preserve">Comment or DM for a free health check. [Booking link]</w:t>
            </w:r>
          </w:p>
        </w:tc>
      </w:tr>
    </w:tbl>
    <w:p>
      <w:pPr>
        <w:spacing w:before="300"/>
      </w:pPr>
    </w:p>
    <w:p>
      <w:pPr>
        <w:spacing w:after="40" w:before="0"/>
      </w:pPr>
      <w:r>
        <w:rPr>
          <w:b/>
          <w:bCs/>
          <w:color w:val="2F4ACD"/>
          <w:sz w:val="18"/>
          <w:szCs w:val="18"/>
        </w:rPr>
        <w:t xml:space="preserve">POST 2, THE OFFER</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pPr>
            <w:r>
              <w:rPr>
                <w:b/>
                <w:bCs/>
                <w:color w:val="0E2841"/>
                <w:sz w:val="20"/>
                <w:szCs w:val="20"/>
              </w:rPr>
              <w:t xml:space="preserve">LINKEDIN / GENERAL</w:t>
            </w:r>
          </w:p>
          <w:p>
            <w:pPr>
              <w:spacing w:after="100"/>
            </w:pPr>
            <w:r>
              <w:rPr>
                <w:color w:val="444444"/>
                <w:sz w:val="22"/>
                <w:szCs w:val="22"/>
              </w:rPr>
              <w:t xml:space="preserve">Free for a limited time: a two week Shadow IT &amp; Cloud Risk Health Check.</w:t>
            </w:r>
          </w:p>
          <w:p>
            <w:pPr>
              <w:spacing w:after="100"/>
            </w:pPr>
            <w:r>
              <w:t xml:space="preserve"/>
            </w:r>
          </w:p>
          <w:p>
            <w:pPr>
              <w:spacing w:after="100"/>
            </w:pPr>
            <w:r>
              <w:rPr>
                <w:color w:val="444444"/>
                <w:sz w:val="22"/>
                <w:szCs w:val="22"/>
              </w:rPr>
              <w:t xml:space="preserve">No deployment. No disruption. Just visibility into the cloud apps, AI tools and risky user behaviour your current setup was never built to see, plus a sample report you can take straight to your leadership team.</w:t>
            </w:r>
          </w:p>
          <w:p>
            <w:pPr>
              <w:spacing w:after="100"/>
            </w:pPr>
            <w:r>
              <w:t xml:space="preserve"/>
            </w:r>
          </w:p>
          <w:p>
            <w:pPr>
              <w:spacing w:after="100"/>
            </w:pPr>
            <w:r>
              <w:rPr>
                <w:color w:val="444444"/>
                <w:sz w:val="22"/>
                <w:szCs w:val="22"/>
              </w:rPr>
              <w:t xml:space="preserve">Only 8% of organisations have full visibility into their Shadow IT footprint. Find out if you are one of them. [Booking link]</w:t>
            </w:r>
          </w:p>
        </w:tc>
      </w:tr>
    </w:tbl>
    <w:p>
      <w:pPr>
        <w:spacing w:before="300"/>
      </w:pPr>
    </w:p>
    <w:p>
      <w:pPr>
        <w:spacing w:after="40" w:before="0"/>
      </w:pPr>
      <w:r>
        <w:rPr>
          <w:b/>
          <w:bCs/>
          <w:color w:val="2F4ACD"/>
          <w:sz w:val="18"/>
          <w:szCs w:val="18"/>
        </w:rPr>
        <w:t xml:space="preserve">POST 3, THE EDUCATIONAL ANGLE</w:t>
      </w:r>
    </w:p>
    <w:tbl>
      <w:tblPr>
        <w:tblW w:type="pct" w:w="100%"/>
        <w:tblBorders>
          <w:top w:val="single" w:color="D9E1ED" w:sz="6"/>
          <w:left w:val="single" w:color="D9E1ED" w:sz="6"/>
          <w:bottom w:val="single" w:color="D9E1ED" w:sz="6"/>
          <w:right w:val="single" w:color="D9E1ED" w:sz="6"/>
          <w:insideH w:val="none" w:color="FFFFFF" w:sz="0"/>
          <w:insideV w:val="none" w:color="FFFFFF" w:sz="0"/>
        </w:tblBorders>
      </w:tblPr>
      <w:tblGrid>
        <w:gridCol w:w="100"/>
      </w:tblGrid>
      <w:tr>
        <w:tc>
          <w:tcPr>
            <w:tcW w:type="pct" w:w="100%"/>
            <w:shd w:fill="FFFFFF" w:val="clear"/>
            <w:tcMar>
              <w:top w:type="dxa" w:w="200"/>
              <w:left w:type="dxa" w:w="200"/>
              <w:bottom w:type="dxa" w:w="200"/>
              <w:right w:type="dxa" w:w="200"/>
            </w:tcMar>
          </w:tcPr>
          <w:p>
            <w:pPr>
              <w:spacing w:after="100"/>
            </w:pPr>
            <w:r>
              <w:rPr>
                <w:b/>
                <w:bCs/>
                <w:color w:val="0E2841"/>
                <w:sz w:val="20"/>
                <w:szCs w:val="20"/>
              </w:rPr>
              <w:t xml:space="preserve">LINKEDIN / GENERAL</w:t>
            </w:r>
          </w:p>
          <w:p>
            <w:pPr>
              <w:spacing w:after="100"/>
            </w:pPr>
            <w:r>
              <w:rPr>
                <w:color w:val="444444"/>
                <w:sz w:val="22"/>
                <w:szCs w:val="22"/>
              </w:rPr>
              <w:t xml:space="preserve">Five signs of Shadow IT most security teams miss:</w:t>
            </w:r>
          </w:p>
          <w:p>
            <w:pPr>
              <w:spacing w:after="100"/>
            </w:pPr>
            <w:r>
              <w:t xml:space="preserve"/>
            </w:r>
          </w:p>
          <w:p>
            <w:pPr>
              <w:spacing w:after="100"/>
            </w:pPr>
            <w:r>
              <w:rPr>
                <w:color w:val="444444"/>
                <w:sz w:val="22"/>
                <w:szCs w:val="22"/>
              </w:rPr>
              <w:t xml:space="preserve">1. Sensitive data going into ChatGPT, Copilot alternatives, or other AI tools outside approved controls</w:t>
            </w:r>
          </w:p>
          <w:p>
            <w:pPr>
              <w:spacing w:after="100"/>
            </w:pPr>
            <w:r>
              <w:rPr>
                <w:color w:val="444444"/>
                <w:sz w:val="22"/>
                <w:szCs w:val="22"/>
              </w:rPr>
              <w:t xml:space="preserve">2. Business data sitting in SaaS apps nobody has reviewed</w:t>
            </w:r>
          </w:p>
          <w:p>
            <w:pPr>
              <w:spacing w:after="100"/>
            </w:pPr>
            <w:r>
              <w:rPr>
                <w:color w:val="444444"/>
                <w:sz w:val="22"/>
                <w:szCs w:val="22"/>
              </w:rPr>
              <w:t xml:space="preserve">3. Uploads, downloads and shares happening across unmanaged platforms</w:t>
            </w:r>
          </w:p>
          <w:p>
            <w:pPr>
              <w:spacing w:after="100"/>
            </w:pPr>
            <w:r>
              <w:rPr>
                <w:color w:val="444444"/>
                <w:sz w:val="22"/>
                <w:szCs w:val="22"/>
              </w:rPr>
              <w:t xml:space="preserve">4. AI and cloud apps quietly connected together, moving data your team cannot track</w:t>
            </w:r>
          </w:p>
          <w:p>
            <w:pPr>
              <w:spacing w:after="100"/>
            </w:pPr>
            <w:r>
              <w:rPr>
                <w:color w:val="444444"/>
                <w:sz w:val="22"/>
                <w:szCs w:val="22"/>
              </w:rPr>
              <w:t xml:space="preserve">5. No way to govern any of it, or even know it is happening</w:t>
            </w:r>
          </w:p>
          <w:p>
            <w:pPr>
              <w:spacing w:after="100"/>
            </w:pPr>
            <w:r>
              <w:t xml:space="preserve"/>
            </w:r>
          </w:p>
          <w:p>
            <w:pPr>
              <w:spacing w:after="100"/>
            </w:pPr>
            <w:r>
              <w:rPr>
                <w:color w:val="444444"/>
                <w:sz w:val="22"/>
                <w:szCs w:val="22"/>
              </w:rPr>
              <w:t xml:space="preserve">If more than one of these sounds familiar, a free Shadow IT &amp; Cloud Risk Health Check will show you exactly where. [Booking link]</w:t>
            </w:r>
          </w:p>
        </w:tc>
      </w:tr>
    </w:tbl>
    <w:p>
      <w:pPr>
        <w:spacing w:before="400"/>
      </w:pPr>
    </w:p>
    <w:p>
      <w:pPr>
        <w:pBdr>
          <w:bottom w:val="single" w:color="D9E1ED" w:sz="8" w:space="4"/>
        </w:pBdr>
        <w:spacing w:after="200" w:before="100"/>
      </w:pPr>
      <w:r>
        <w:t xml:space="preserve"/>
      </w:r>
    </w:p>
    <w:p>
      <w:pPr>
        <w:spacing w:after="160" w:before="0"/>
      </w:pPr>
      <w:r>
        <w:rPr>
          <w:i/>
          <w:iCs/>
          <w:color w:val="444444"/>
          <w:sz w:val="22"/>
          <w:szCs w:val="22"/>
        </w:rPr>
        <w:t xml:space="preserve">Questions on running this campaign, co-branding the assets, or adapting it for a specific segment: contact your TrustLayer partner manager.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23D4EEB7A32B4DB0CF0D87680F0B53" ma:contentTypeVersion="22" ma:contentTypeDescription="Create a new document." ma:contentTypeScope="" ma:versionID="d2875badbf9c897bf2802fc848cb702f">
  <xsd:schema xmlns:xsd="http://www.w3.org/2001/XMLSchema" xmlns:xs="http://www.w3.org/2001/XMLSchema" xmlns:p="http://schemas.microsoft.com/office/2006/metadata/properties" xmlns:ns2="3c37936a-5da7-4e70-85ce-e9fa88c2e721" xmlns:ns3="006f5620-6b96-4586-8796-4efda13db758" targetNamespace="http://schemas.microsoft.com/office/2006/metadata/properties" ma:root="true" ma:fieldsID="d66901bb74c868dc84642fba24d76c58" ns2:_="" ns3:_="">
    <xsd:import namespace="3c37936a-5da7-4e70-85ce-e9fa88c2e721"/>
    <xsd:import namespace="006f5620-6b96-4586-8796-4efda13db758"/>
    <xsd:element name="properties">
      <xsd:complexType>
        <xsd:sequence>
          <xsd:element name="documentManagement">
            <xsd:complexType>
              <xsd:all>
                <xsd:element ref="ns2:SharedWithUsers" minOccurs="0"/>
                <xsd:element ref="ns2:SharedWithDetails" minOccurs="0"/>
                <xsd:element ref="ns2:SharingHintHash" minOccurs="0"/>
                <xsd:element ref="ns2:UniqueSourceRef" minOccurs="0"/>
                <xsd:element ref="ns2:FileHash" minOccurs="0"/>
                <xsd:element ref="ns2:CloudMigratorVersion"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7936a-5da7-4e70-85ce-e9fa88c2e7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UniqueSourceRef" ma:index="11" nillable="true" ma:displayName="UniqueSourceRef" ma:internalName="UniqueSourceRef">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CloudMigratorVersion" ma:index="13" nillable="true" ma:displayName="CloudMigratorVersion" ma:internalName="CloudMigratorVersion">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2b0e5d-902b-4335-ad34-bda6ad393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6f5620-6b96-4586-8796-4efda13db758"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6ca1072-5f25-41a1-b5db-58a3f6c4783d}" ma:internalName="TaxCatchAll" ma:showField="CatchAllData" ma:web="006f5620-6b96-4586-8796-4efda13db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37936a-5da7-4e70-85ce-e9fa88c2e721">
      <Terms xmlns="http://schemas.microsoft.com/office/infopath/2007/PartnerControls"/>
    </lcf76f155ced4ddcb4097134ff3c332f>
    <CloudMigratorVersion xmlns="3c37936a-5da7-4e70-85ce-e9fa88c2e721" xsi:nil="true"/>
    <FileHash xmlns="3c37936a-5da7-4e70-85ce-e9fa88c2e721" xsi:nil="true"/>
    <TaxCatchAll xmlns="006f5620-6b96-4586-8796-4efda13db758" xsi:nil="true"/>
    <UniqueSourceRef xmlns="3c37936a-5da7-4e70-85ce-e9fa88c2e721" xsi:nil="true"/>
  </documentManagement>
</p:properties>
</file>

<file path=customXml/itemProps1.xml><?xml version="1.0" encoding="utf-8"?>
<ds:datastoreItem xmlns:ds="http://schemas.openxmlformats.org/officeDocument/2006/customXml" ds:itemID="{9ACDE12D-F8B2-4416-AEAC-693D0CD42508}"/>
</file>

<file path=customXml/itemProps2.xml><?xml version="1.0" encoding="utf-8"?>
<ds:datastoreItem xmlns:ds="http://schemas.openxmlformats.org/officeDocument/2006/customXml" ds:itemID="{8958CABE-699E-40B2-B6A3-136A9C81BE09}"/>
</file>

<file path=customXml/itemProps3.xml><?xml version="1.0" encoding="utf-8"?>
<ds:datastoreItem xmlns:ds="http://schemas.openxmlformats.org/officeDocument/2006/customXml" ds:itemID="{80172839-1191-48F9-9422-CD28D350B1BC}"/>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2026-07-14T11:56:47Z</dcterms:created>
  <dcterms:modified xsi:type="dcterms:W3CDTF">2026-07-14T11:56:47Z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0x0101001523D4EEB7A32B4DB0CF0D87680F0B53</vt:lpwstr>
  </property>
</Properties>
</file>